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7F0" w:rsidRDefault="00BA399F" w:rsidP="000277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bg-BG"/>
        </w:rPr>
      </w:pPr>
      <w:bookmarkStart w:id="0" w:name="_GoBack"/>
      <w:r w:rsidRPr="00BA399F">
        <w:rPr>
          <w:rFonts w:ascii="Arial" w:eastAsia="Times New Roman" w:hAnsi="Arial" w:cs="Arial"/>
          <w:b/>
          <w:bCs/>
          <w:color w:val="000000"/>
          <w:sz w:val="33"/>
          <w:szCs w:val="33"/>
          <w:lang w:eastAsia="bg-BG"/>
        </w:rPr>
        <w:t>Осъществяване на ремонтни дейности в</w:t>
      </w:r>
    </w:p>
    <w:p w:rsidR="000277F0" w:rsidRDefault="00BA399F" w:rsidP="000277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bg-BG"/>
        </w:rPr>
      </w:pPr>
      <w:r w:rsidRPr="00BA399F">
        <w:rPr>
          <w:rFonts w:ascii="Arial" w:eastAsia="Times New Roman" w:hAnsi="Arial" w:cs="Arial"/>
          <w:b/>
          <w:bCs/>
          <w:color w:val="000000"/>
          <w:sz w:val="33"/>
          <w:szCs w:val="33"/>
          <w:lang w:eastAsia="bg-BG"/>
        </w:rPr>
        <w:t xml:space="preserve"> ОУ „Паисий Хилендарски“</w:t>
      </w:r>
      <w:bookmarkEnd w:id="0"/>
      <w:r w:rsidR="000277F0">
        <w:rPr>
          <w:rFonts w:ascii="Arial" w:eastAsia="Times New Roman" w:hAnsi="Arial" w:cs="Arial"/>
          <w:b/>
          <w:bCs/>
          <w:color w:val="000000"/>
          <w:sz w:val="33"/>
          <w:szCs w:val="33"/>
          <w:lang w:eastAsia="bg-BG"/>
        </w:rPr>
        <w:t xml:space="preserve"> с. Горен Чифлик, </w:t>
      </w:r>
    </w:p>
    <w:p w:rsidR="00BA399F" w:rsidRPr="00BA399F" w:rsidRDefault="000277F0" w:rsidP="000277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>
        <w:rPr>
          <w:rFonts w:ascii="Arial" w:eastAsia="Times New Roman" w:hAnsi="Arial" w:cs="Arial"/>
          <w:b/>
          <w:bCs/>
          <w:color w:val="000000"/>
          <w:sz w:val="33"/>
          <w:szCs w:val="33"/>
          <w:lang w:eastAsia="bg-BG"/>
        </w:rPr>
        <w:t>община Долни чифлик“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Обща информация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Възложител</w:t>
      </w:r>
    </w:p>
    <w:p w:rsidR="00BA399F" w:rsidRPr="00BA399F" w:rsidRDefault="000277F0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hyperlink r:id="rId5" w:tgtFrame="_blank" w:history="1">
        <w:r w:rsidR="00BA399F" w:rsidRPr="00BA399F">
          <w:rPr>
            <w:rFonts w:ascii="Arial" w:eastAsia="Times New Roman" w:hAnsi="Arial" w:cs="Arial"/>
            <w:color w:val="47C1CC"/>
            <w:sz w:val="21"/>
            <w:szCs w:val="21"/>
            <w:u w:val="single"/>
            <w:lang w:eastAsia="bg-BG"/>
          </w:rPr>
          <w:t>ОСНОВНО УЧИЛИЩЕ "ПАИСИЙ ХИЛЕНДАРСКИ"</w:t>
        </w:r>
      </w:hyperlink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Лице за контакт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Ивайла Миткова Гаджерукова</w:t>
      </w:r>
    </w:p>
    <w:p w:rsidR="00BA399F" w:rsidRPr="00BA399F" w:rsidRDefault="000277F0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hyperlink r:id="rId6" w:history="1">
        <w:r w:rsidR="00BA399F" w:rsidRPr="00BA399F">
          <w:rPr>
            <w:rFonts w:ascii="Arial" w:eastAsia="Times New Roman" w:hAnsi="Arial" w:cs="Arial"/>
            <w:color w:val="0000FF"/>
            <w:sz w:val="21"/>
            <w:szCs w:val="21"/>
            <w:u w:val="single"/>
            <w:lang w:eastAsia="bg-BG"/>
          </w:rPr>
          <w:t>ivaila_mg@mail.bg</w:t>
        </w:r>
      </w:hyperlink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Кратко описание / документация :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b/>
          <w:bCs/>
          <w:i/>
          <w:iCs/>
          <w:color w:val="333333"/>
          <w:sz w:val="21"/>
          <w:szCs w:val="21"/>
          <w:lang w:eastAsia="bg-BG"/>
        </w:rPr>
        <w:t>„Осъществяване на ремонтни дейности в ОУ „Паисий Хилендарски“ с. Горен Чифлик, община Долни Чифлик“</w:t>
      </w:r>
      <w:r w:rsidRPr="00BA399F">
        <w:rPr>
          <w:rFonts w:ascii="Arial" w:eastAsia="Times New Roman" w:hAnsi="Arial" w:cs="Arial"/>
          <w:i/>
          <w:iCs/>
          <w:color w:val="333333"/>
          <w:sz w:val="21"/>
          <w:szCs w:val="21"/>
          <w:lang w:eastAsia="bg-BG"/>
        </w:rPr>
        <w:t> .</w:t>
      </w: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br/>
        <w:t>Подробно описание на изискванията към планираните дейности се съдържа в</w:t>
      </w:r>
      <w:r w:rsidRPr="00BA399F">
        <w:rPr>
          <w:rFonts w:ascii="Arial" w:eastAsia="Times New Roman" w:hAnsi="Arial" w:cs="Arial"/>
          <w:b/>
          <w:bCs/>
          <w:i/>
          <w:iCs/>
          <w:color w:val="333333"/>
          <w:sz w:val="21"/>
          <w:szCs w:val="21"/>
          <w:lang w:eastAsia="bg-BG"/>
        </w:rPr>
        <w:t>Техническа спецификация и КС.</w:t>
      </w: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br/>
        <w:t> 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Прикачени файлове</w:t>
      </w:r>
    </w:p>
    <w:p w:rsidR="00BA399F" w:rsidRPr="00BA399F" w:rsidRDefault="00BA399F" w:rsidP="00BA39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espd-request.zip</w:t>
      </w:r>
    </w:p>
    <w:p w:rsidR="00BA399F" w:rsidRPr="00BA399F" w:rsidRDefault="00BA399F" w:rsidP="00BA399F">
      <w:pPr>
        <w:shd w:val="clear" w:color="auto" w:fill="FFFFFF"/>
        <w:spacing w:before="100" w:beforeAutospacing="1" w:after="100" w:afterAutospacing="1" w:line="225" w:lineRule="atLeast"/>
        <w:rPr>
          <w:rFonts w:ascii="Arial" w:eastAsia="Times New Roman" w:hAnsi="Arial" w:cs="Arial"/>
          <w:color w:val="B3B3B3"/>
          <w:sz w:val="15"/>
          <w:szCs w:val="15"/>
          <w:lang w:eastAsia="bg-BG"/>
        </w:rPr>
      </w:pPr>
      <w:r w:rsidRPr="00BA399F">
        <w:rPr>
          <w:rFonts w:ascii="Arial" w:eastAsia="Times New Roman" w:hAnsi="Arial" w:cs="Arial"/>
          <w:color w:val="B3B3B3"/>
          <w:sz w:val="15"/>
          <w:szCs w:val="15"/>
          <w:lang w:eastAsia="bg-BG"/>
        </w:rPr>
        <w:t>88,63 KB</w:t>
      </w:r>
    </w:p>
    <w:p w:rsidR="00BA399F" w:rsidRPr="00BA399F" w:rsidRDefault="00BA399F" w:rsidP="00BA39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образци.docx</w:t>
      </w:r>
    </w:p>
    <w:p w:rsidR="00BA399F" w:rsidRPr="00BA399F" w:rsidRDefault="00BA399F" w:rsidP="00BA399F">
      <w:pPr>
        <w:shd w:val="clear" w:color="auto" w:fill="FFFFFF"/>
        <w:spacing w:before="100" w:beforeAutospacing="1" w:after="100" w:afterAutospacing="1" w:line="225" w:lineRule="atLeast"/>
        <w:rPr>
          <w:rFonts w:ascii="Arial" w:eastAsia="Times New Roman" w:hAnsi="Arial" w:cs="Arial"/>
          <w:color w:val="B3B3B3"/>
          <w:sz w:val="15"/>
          <w:szCs w:val="15"/>
          <w:lang w:eastAsia="bg-BG"/>
        </w:rPr>
      </w:pPr>
      <w:r w:rsidRPr="00BA399F">
        <w:rPr>
          <w:rFonts w:ascii="Arial" w:eastAsia="Times New Roman" w:hAnsi="Arial" w:cs="Arial"/>
          <w:color w:val="B3B3B3"/>
          <w:sz w:val="15"/>
          <w:szCs w:val="15"/>
          <w:lang w:eastAsia="bg-BG"/>
        </w:rPr>
        <w:t>66,99 КБ</w:t>
      </w:r>
    </w:p>
    <w:p w:rsidR="00BA399F" w:rsidRPr="00BA399F" w:rsidRDefault="00BA399F" w:rsidP="00BA39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защитен-договор.docx</w:t>
      </w:r>
    </w:p>
    <w:p w:rsidR="00BA399F" w:rsidRPr="00BA399F" w:rsidRDefault="00BA399F" w:rsidP="00BA399F">
      <w:pPr>
        <w:shd w:val="clear" w:color="auto" w:fill="FFFFFF"/>
        <w:spacing w:before="100" w:beforeAutospacing="1" w:after="100" w:afterAutospacing="1" w:line="225" w:lineRule="atLeast"/>
        <w:rPr>
          <w:rFonts w:ascii="Arial" w:eastAsia="Times New Roman" w:hAnsi="Arial" w:cs="Arial"/>
          <w:color w:val="B3B3B3"/>
          <w:sz w:val="15"/>
          <w:szCs w:val="15"/>
          <w:lang w:eastAsia="bg-BG"/>
        </w:rPr>
      </w:pPr>
      <w:r w:rsidRPr="00BA399F">
        <w:rPr>
          <w:rFonts w:ascii="Arial" w:eastAsia="Times New Roman" w:hAnsi="Arial" w:cs="Arial"/>
          <w:color w:val="B3B3B3"/>
          <w:sz w:val="15"/>
          <w:szCs w:val="15"/>
          <w:lang w:eastAsia="bg-BG"/>
        </w:rPr>
        <w:t>81,66 KB</w:t>
      </w:r>
    </w:p>
    <w:p w:rsidR="00BA399F" w:rsidRPr="00BA399F" w:rsidRDefault="00BA399F" w:rsidP="00BA39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ukazanik.doc</w:t>
      </w:r>
    </w:p>
    <w:p w:rsidR="00BA399F" w:rsidRPr="00BA399F" w:rsidRDefault="00BA399F" w:rsidP="00BA399F">
      <w:pPr>
        <w:shd w:val="clear" w:color="auto" w:fill="FFFFFF"/>
        <w:spacing w:before="100" w:beforeAutospacing="1" w:after="100" w:afterAutospacing="1" w:line="225" w:lineRule="atLeast"/>
        <w:rPr>
          <w:rFonts w:ascii="Arial" w:eastAsia="Times New Roman" w:hAnsi="Arial" w:cs="Arial"/>
          <w:color w:val="B3B3B3"/>
          <w:sz w:val="15"/>
          <w:szCs w:val="15"/>
          <w:lang w:eastAsia="bg-BG"/>
        </w:rPr>
      </w:pPr>
      <w:r w:rsidRPr="00BA399F">
        <w:rPr>
          <w:rFonts w:ascii="Arial" w:eastAsia="Times New Roman" w:hAnsi="Arial" w:cs="Arial"/>
          <w:color w:val="B3B3B3"/>
          <w:sz w:val="15"/>
          <w:szCs w:val="15"/>
          <w:lang w:eastAsia="bg-BG"/>
        </w:rPr>
        <w:t>278,5 KB</w:t>
      </w:r>
    </w:p>
    <w:p w:rsidR="00BA399F" w:rsidRPr="00BA399F" w:rsidRDefault="00BA399F" w:rsidP="00BA39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технически.спецификации.doc</w:t>
      </w:r>
    </w:p>
    <w:p w:rsidR="00BA399F" w:rsidRPr="00BA399F" w:rsidRDefault="00BA399F" w:rsidP="00BA399F">
      <w:pPr>
        <w:shd w:val="clear" w:color="auto" w:fill="FFFFFF"/>
        <w:spacing w:before="100" w:beforeAutospacing="1" w:after="100" w:afterAutospacing="1" w:line="225" w:lineRule="atLeast"/>
        <w:rPr>
          <w:rFonts w:ascii="Arial" w:eastAsia="Times New Roman" w:hAnsi="Arial" w:cs="Arial"/>
          <w:color w:val="B3B3B3"/>
          <w:sz w:val="15"/>
          <w:szCs w:val="15"/>
          <w:lang w:eastAsia="bg-BG"/>
        </w:rPr>
      </w:pPr>
      <w:r w:rsidRPr="00BA399F">
        <w:rPr>
          <w:rFonts w:ascii="Arial" w:eastAsia="Times New Roman" w:hAnsi="Arial" w:cs="Arial"/>
          <w:color w:val="B3B3B3"/>
          <w:sz w:val="15"/>
          <w:szCs w:val="15"/>
          <w:lang w:eastAsia="bg-BG"/>
        </w:rPr>
        <w:t>99,5 KB</w:t>
      </w:r>
    </w:p>
    <w:p w:rsidR="00BA399F" w:rsidRPr="00BA399F" w:rsidRDefault="00BA399F" w:rsidP="00BA39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заповед.откриване.odt</w:t>
      </w:r>
    </w:p>
    <w:p w:rsidR="00BA399F" w:rsidRPr="00BA399F" w:rsidRDefault="00BA399F" w:rsidP="00BA399F">
      <w:pPr>
        <w:shd w:val="clear" w:color="auto" w:fill="FFFFFF"/>
        <w:spacing w:before="100" w:beforeAutospacing="1" w:after="100" w:afterAutospacing="1" w:line="225" w:lineRule="atLeast"/>
        <w:rPr>
          <w:rFonts w:ascii="Arial" w:eastAsia="Times New Roman" w:hAnsi="Arial" w:cs="Arial"/>
          <w:color w:val="B3B3B3"/>
          <w:sz w:val="15"/>
          <w:szCs w:val="15"/>
          <w:lang w:eastAsia="bg-BG"/>
        </w:rPr>
      </w:pPr>
      <w:r w:rsidRPr="00BA399F">
        <w:rPr>
          <w:rFonts w:ascii="Arial" w:eastAsia="Times New Roman" w:hAnsi="Arial" w:cs="Arial"/>
          <w:color w:val="B3B3B3"/>
          <w:sz w:val="15"/>
          <w:szCs w:val="15"/>
          <w:lang w:eastAsia="bg-BG"/>
        </w:rPr>
        <w:t>21,86 KB</w:t>
      </w:r>
    </w:p>
    <w:p w:rsidR="00BA399F" w:rsidRPr="00BA399F" w:rsidRDefault="00BA399F" w:rsidP="00BA39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КСС.xls</w:t>
      </w:r>
    </w:p>
    <w:p w:rsidR="00BA399F" w:rsidRPr="00BA399F" w:rsidRDefault="00BA399F" w:rsidP="00BA399F">
      <w:pPr>
        <w:shd w:val="clear" w:color="auto" w:fill="FFFFFF"/>
        <w:spacing w:before="100" w:beforeAutospacing="1" w:after="100" w:afterAutospacing="1" w:line="225" w:lineRule="atLeast"/>
        <w:rPr>
          <w:rFonts w:ascii="Arial" w:eastAsia="Times New Roman" w:hAnsi="Arial" w:cs="Arial"/>
          <w:color w:val="B3B3B3"/>
          <w:sz w:val="15"/>
          <w:szCs w:val="15"/>
          <w:lang w:eastAsia="bg-BG"/>
        </w:rPr>
      </w:pPr>
      <w:r w:rsidRPr="00BA399F">
        <w:rPr>
          <w:rFonts w:ascii="Arial" w:eastAsia="Times New Roman" w:hAnsi="Arial" w:cs="Arial"/>
          <w:color w:val="B3B3B3"/>
          <w:sz w:val="15"/>
          <w:szCs w:val="15"/>
          <w:lang w:eastAsia="bg-BG"/>
        </w:rPr>
        <w:t>75,5 KB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Основни параметри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Уникален номер на поръчката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06635-2024-0001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Начин на възлагане / пазарни консултации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Събиране на оферти с обява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Обект на поръчката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Строителство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lastRenderedPageBreak/>
        <w:t>Прогнозна стойност (без ДДС)</w:t>
      </w:r>
    </w:p>
    <w:p w:rsidR="00BA399F" w:rsidRPr="00BA399F" w:rsidRDefault="00BA399F" w:rsidP="00BA399F">
      <w:pPr>
        <w:shd w:val="clear" w:color="auto" w:fill="FFFFFF"/>
        <w:wordWrap w:val="0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152 137,62 евро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Срок за получаване на оферти или на заявления за участие</w:t>
      </w:r>
    </w:p>
    <w:p w:rsidR="00BA399F" w:rsidRPr="00BA399F" w:rsidRDefault="00BA399F" w:rsidP="00BA399F">
      <w:pPr>
        <w:shd w:val="clear" w:color="auto" w:fill="FFFFFF"/>
        <w:wordWrap w:val="0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Краен срок за подаване:</w:t>
      </w:r>
    </w:p>
    <w:p w:rsidR="00BA399F" w:rsidRPr="00BA399F" w:rsidRDefault="00BA399F" w:rsidP="00BA399F">
      <w:pPr>
        <w:shd w:val="clear" w:color="auto" w:fill="FFFFFF"/>
        <w:wordWrap w:val="0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13 януари 2025 г. (понеделник), 23:59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Дата на публикуване</w:t>
      </w:r>
    </w:p>
    <w:p w:rsidR="00BA399F" w:rsidRPr="00BA399F" w:rsidRDefault="00BA399F" w:rsidP="00BA39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BA399F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19 декември 2024 (четвъртък), 12:46</w:t>
      </w:r>
    </w:p>
    <w:p w:rsidR="008C009F" w:rsidRDefault="008C009F"/>
    <w:p w:rsidR="00BA399F" w:rsidRDefault="00BA399F"/>
    <w:p w:rsidR="00BA399F" w:rsidRDefault="00BA399F">
      <w:r>
        <w:t xml:space="preserve">Линк </w:t>
      </w:r>
      <w:r w:rsidR="00203A0A">
        <w:t xml:space="preserve">към ОП  </w:t>
      </w:r>
      <w:r w:rsidRPr="00BA399F">
        <w:t>https://app.eop.bg/today/451165</w:t>
      </w:r>
    </w:p>
    <w:sectPr w:rsidR="00BA39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343BA5"/>
    <w:multiLevelType w:val="multilevel"/>
    <w:tmpl w:val="DE063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34E"/>
    <w:rsid w:val="000277F0"/>
    <w:rsid w:val="00203A0A"/>
    <w:rsid w:val="008C009F"/>
    <w:rsid w:val="00BA399F"/>
    <w:rsid w:val="00D2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A6E94"/>
  <w15:chartTrackingRefBased/>
  <w15:docId w15:val="{9D090832-6399-43ED-8354-9F56E346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ublished-tenders-contenttitle">
    <w:name w:val="published-tenders-content__title"/>
    <w:basedOn w:val="DefaultParagraphFont"/>
    <w:rsid w:val="00BA399F"/>
  </w:style>
  <w:style w:type="character" w:customStyle="1" w:styleId="text--ellipsis">
    <w:name w:val="text--ellipsis"/>
    <w:basedOn w:val="DefaultParagraphFont"/>
    <w:rsid w:val="00BA399F"/>
  </w:style>
  <w:style w:type="paragraph" w:styleId="NormalWeb">
    <w:name w:val="Normal (Web)"/>
    <w:basedOn w:val="Normal"/>
    <w:uiPriority w:val="99"/>
    <w:semiHidden/>
    <w:unhideWhenUsed/>
    <w:rsid w:val="00BA3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BA399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A399F"/>
    <w:rPr>
      <w:i/>
      <w:iCs/>
    </w:rPr>
  </w:style>
  <w:style w:type="character" w:customStyle="1" w:styleId="text--grey50a">
    <w:name w:val="text--grey50a"/>
    <w:basedOn w:val="DefaultParagraphFont"/>
    <w:rsid w:val="00BA3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0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8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33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41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56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193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79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0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804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22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40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939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9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44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6992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192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733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1466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747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25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86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37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09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434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061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24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25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72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3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5649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251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45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800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0280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5778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0559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284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741223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4226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6774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0835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568589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817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46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7661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344930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144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8564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42552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313887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882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5140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984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3473791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055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1686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28627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675631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460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6403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2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84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65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796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86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30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655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259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654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945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996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817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532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4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531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407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354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363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55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284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055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68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439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428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00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86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739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723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583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46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20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30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6878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8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vaila_mg@mail.bg" TargetMode="External"/><Relationship Id="rId5" Type="http://schemas.openxmlformats.org/officeDocument/2006/relationships/hyperlink" Target="https://app.eop.bg/buyer/4654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Tsvetelina</cp:lastModifiedBy>
  <cp:revision>5</cp:revision>
  <dcterms:created xsi:type="dcterms:W3CDTF">2026-02-10T12:28:00Z</dcterms:created>
  <dcterms:modified xsi:type="dcterms:W3CDTF">2026-02-12T14:36:00Z</dcterms:modified>
</cp:coreProperties>
</file>